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1A7" w:rsidRPr="00B011A7" w:rsidRDefault="00B011A7" w:rsidP="00B011A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B011A7">
        <w:rPr>
          <w:rFonts w:ascii="Times New Roman" w:eastAsia="Times New Roman" w:hAnsi="Times New Roman" w:cs="Times New Roman"/>
          <w:b/>
          <w:bCs/>
          <w:color w:val="000000"/>
          <w:sz w:val="27"/>
          <w:szCs w:val="27"/>
        </w:rPr>
        <w:t>President Johnson</w:t>
      </w:r>
      <w:r w:rsidRPr="00B011A7">
        <w:rPr>
          <w:rFonts w:ascii="Times New Roman" w:eastAsia="Times New Roman" w:hAnsi="Times New Roman" w:cs="Times New Roman"/>
          <w:b/>
          <w:bCs/>
          <w:color w:val="000000"/>
          <w:sz w:val="27"/>
          <w:szCs w:val="27"/>
        </w:rPr>
        <w:br/>
        <w:t>on U.S. Aims in Vietnam</w:t>
      </w:r>
      <w:r w:rsidRPr="00B011A7">
        <w:rPr>
          <w:rFonts w:ascii="Times New Roman" w:eastAsia="Times New Roman" w:hAnsi="Times New Roman" w:cs="Times New Roman"/>
          <w:b/>
          <w:bCs/>
          <w:color w:val="000000"/>
          <w:sz w:val="27"/>
          <w:szCs w:val="27"/>
        </w:rPr>
        <w:br/>
        <w:t>April 7, 1965</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br/>
        <w:t>[United States president Lyndon B. Johnson approached the dilemma of Vietnam with, as one biographer put it, “both the sword and the olive branch.” In 1965 Johnson went to Johns Hopkins University in Baltimore, Maryland, to deliver the following speech. He hoped it would persuade North Vietnamese leaders to come to the bargaining table or, at the very least, increase public support in the United States for the war. Johnson succeeded more with the latter, and just a few weeks later he significantly increased the number of U.S. ground forces in Vietnam.] </w:t>
      </w:r>
    </w:p>
    <w:p w:rsidR="00B011A7" w:rsidRPr="00B011A7" w:rsidRDefault="00B011A7" w:rsidP="00B011A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B011A7">
        <w:rPr>
          <w:rFonts w:ascii="Times New Roman" w:eastAsia="Times New Roman" w:hAnsi="Times New Roman" w:cs="Times New Roman"/>
          <w:b/>
          <w:bCs/>
          <w:color w:val="000000"/>
          <w:sz w:val="27"/>
          <w:szCs w:val="27"/>
        </w:rPr>
        <w:t>President Johnson</w:t>
      </w:r>
      <w:r w:rsidRPr="00B011A7">
        <w:rPr>
          <w:rFonts w:ascii="Times New Roman" w:eastAsia="Times New Roman" w:hAnsi="Times New Roman" w:cs="Times New Roman"/>
          <w:b/>
          <w:bCs/>
          <w:color w:val="000000"/>
          <w:sz w:val="27"/>
          <w:szCs w:val="27"/>
        </w:rPr>
        <w:br/>
        <w:t>on U.S. Aims in Vietnam</w:t>
      </w:r>
      <w:r w:rsidRPr="00B011A7">
        <w:rPr>
          <w:rFonts w:ascii="Times New Roman" w:eastAsia="Times New Roman" w:hAnsi="Times New Roman" w:cs="Times New Roman"/>
          <w:b/>
          <w:bCs/>
          <w:color w:val="000000"/>
          <w:sz w:val="27"/>
          <w:szCs w:val="27"/>
        </w:rPr>
        <w:br/>
        <w:t>April 7, 1965</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We fight because we must fight if we are to live in a world where every country can shape its own destiny. And only in such a world will our own freedom be finally secure.</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This kind of a world will never be built by bombs or bullets. Yet the infirmities of man are such that force must precede reason, and the waste of war. The works of peace.</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We wish this were not so. But we must deal with the world as it is, if it is ever to be as we wish.</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The world as it is in Asia is not a serene or peaceful place. The first reality is that North Vietnam has attacked the independent nation of South Vietnam. Its object is total conquest.</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Of course, some of the people of South Vietnam are participating in this attack on their own government. But trained men and supplies, orders and arms, flow in a constant stream from North to South.</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This support is the heartbeat of the war.</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 xml:space="preserve">And it is a war of unparalleled brutality. Simple farmers are the targets of assassination and kidnapping. Women and children are strangled in the night because their men are loyal to their Government. Small and helpless villages are ravaged by </w:t>
      </w:r>
      <w:r w:rsidRPr="00B011A7">
        <w:rPr>
          <w:rFonts w:ascii="Times New Roman" w:eastAsia="Times New Roman" w:hAnsi="Times New Roman" w:cs="Times New Roman"/>
          <w:color w:val="000000"/>
          <w:sz w:val="27"/>
          <w:szCs w:val="27"/>
        </w:rPr>
        <w:lastRenderedPageBreak/>
        <w:t>sneak attacks. Large-scale raids are conducted on town, and terror strikes in the heart of cities.</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The confused nature of this conflict cannot mask the fact that it is the new face of an old enemy. It is an attack by one country upon another. And the object of that attack is a friend to which we are pledged.</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Over this war, and all Asia, is another reality: the deepening shadow of Communist China. The rulers in Hanoi are urged on by Peking. This is a regime which has destroyed freedom in Tibet, attacked India, and been condemned by the United Nations for aggression in Korea. It is a nation which is helping the forces of violence in almost every continent. The contest in Vietnam is part of a wider pattern of aggressive purpose.</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Why are these realities our concern? Why are we in South Vietnam? We are there because we have a promise to keep. Since 1954 every American President has offered support to the people of South Vietnam. We have helped to build, and we have helped to defend. Thus, over many years, we have made a national pledge to help South Vietnam defend its independence. And I intend to keep our promise.</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To dishonor that pledge, to abandon this small and brave nation to its enemy, and to the terror that must follow, would be an unforgivable wrong.</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We are also there to strengthen world order. Around the globe, from Berlin to Thailand, are people whose well-being rests, in part, on the belief that they can count on us if they are attacked. To leave Vietnam to its fate would shake the confidence of all these people in the value of American commitment, the value of America's word. The result would be increased unrest and instability, and even wider war.</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There are those who wonder why we have a responsibility there. We have it for the same reason we have a responsibility for the defense of freedom in Europe. World War Two was fought in both Europe and Asia, and when it ended we found ourselves with continued responsibility for the defense of freedom.</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Our objective is the independence of South Vietnam, and its freedom from attack. We want nothing for ourselves, only that the people of South Vietnam be allowed to guide their own country in their own way.</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We will do everything necessary to reach that objective. And we will do only what is absolutely necessary.</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lastRenderedPageBreak/>
        <w:t>In recent months, attacks on South Vietnam were stepped up. Thus is became necessary to increase our response and to make attacks by air. This is not a change of purpose. It is a change in what we believe that purpose requires.</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We do this in order to slow down aggression.</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We do this to increase the confidence of the brave people of South Vietnam who have bravely borne this brutal battle for so many years and with so many casualties.</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And we do this to convince the leaders of North Vietnam, and all who seek to share their conquest, of a very simple fact: </w:t>
      </w:r>
      <w:r w:rsidRPr="00B011A7">
        <w:rPr>
          <w:rFonts w:ascii="Times New Roman" w:eastAsia="Times New Roman" w:hAnsi="Times New Roman" w:cs="Times New Roman"/>
          <w:color w:val="000000"/>
          <w:sz w:val="27"/>
          <w:szCs w:val="27"/>
        </w:rPr>
        <w:br/>
        <w:t>We will not be defeated. </w:t>
      </w:r>
      <w:r w:rsidRPr="00B011A7">
        <w:rPr>
          <w:rFonts w:ascii="Times New Roman" w:eastAsia="Times New Roman" w:hAnsi="Times New Roman" w:cs="Times New Roman"/>
          <w:color w:val="000000"/>
          <w:sz w:val="27"/>
          <w:szCs w:val="27"/>
        </w:rPr>
        <w:br/>
        <w:t>We will not grow tired. </w:t>
      </w:r>
      <w:r w:rsidRPr="00B011A7">
        <w:rPr>
          <w:rFonts w:ascii="Times New Roman" w:eastAsia="Times New Roman" w:hAnsi="Times New Roman" w:cs="Times New Roman"/>
          <w:color w:val="000000"/>
          <w:sz w:val="27"/>
          <w:szCs w:val="27"/>
        </w:rPr>
        <w:br/>
        <w:t>We will not withdraw, either openly or under the cloak of a meaningless agreement.</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The first step is for the countries of Southeast Asia to associate themselves in a greatly expanded cooperative effort for development. We would hope that North Vietnam will take its place in the common effort just as soon as peaceful cooperation is possible.</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The United Nations is already actively engaged in development in this area, and as far back as 1961 I conferred with our authorities in Vietnam in connection with their work there.</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I would hope that the Secretary-General of the United Nations could use the prestige of his great office, and his deep knowledge of Asia, to initiate, as soon as possible, with the countries of the area, a plan for cooperation in increased development.</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 xml:space="preserve">For our part I will ask the Congress to join in a </w:t>
      </w:r>
      <w:proofErr w:type="gramStart"/>
      <w:r w:rsidRPr="00B011A7">
        <w:rPr>
          <w:rFonts w:ascii="Times New Roman" w:eastAsia="Times New Roman" w:hAnsi="Times New Roman" w:cs="Times New Roman"/>
          <w:color w:val="000000"/>
          <w:sz w:val="27"/>
          <w:szCs w:val="27"/>
        </w:rPr>
        <w:t>billion dollar</w:t>
      </w:r>
      <w:proofErr w:type="gramEnd"/>
      <w:r w:rsidRPr="00B011A7">
        <w:rPr>
          <w:rFonts w:ascii="Times New Roman" w:eastAsia="Times New Roman" w:hAnsi="Times New Roman" w:cs="Times New Roman"/>
          <w:color w:val="000000"/>
          <w:sz w:val="27"/>
          <w:szCs w:val="27"/>
        </w:rPr>
        <w:t xml:space="preserve"> American investment in this effort as soon as it is underway.</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And I hope all other industrialized countries, including the Soviet Union, will join in this effort to replace despair with hope, and terror with progress.</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The task is nothing less than to enrich the hopes and existence of more than a hundred million people. And there is much to be done.</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The vast Mekong River can provide food and water and power on a scale to dwarf our own TVA [Tennessee Valley Authority, U.S. government corporation that runs an extensive flood control and hydropower system].</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lastRenderedPageBreak/>
        <w:t>The wonders of modern medicine can be spread through villages where thousands die every year from lack of care. Schools can be established to train people in the skills that are needed to manage the process of development.</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And these objectives, and more, are within the reach of a cooperative and determined effort.</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Every night before I turn out the lights to sleep, I ask myself this question: Have I done everything that I can do to unite this country? Have I done everything I can to help unite the world? Have I done enough?</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Ask yourselves that question in your homes and in this hall tonight. Have we done all we could? Have we done enough?</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 xml:space="preserve">We may well be living in the time foretold many years ago when it was said: "I call heaven and earth to record this day ... that I have set before </w:t>
      </w:r>
      <w:proofErr w:type="spellStart"/>
      <w:proofErr w:type="gramStart"/>
      <w:r w:rsidRPr="00B011A7">
        <w:rPr>
          <w:rFonts w:ascii="Times New Roman" w:eastAsia="Times New Roman" w:hAnsi="Times New Roman" w:cs="Times New Roman"/>
          <w:color w:val="000000"/>
          <w:sz w:val="27"/>
          <w:szCs w:val="27"/>
        </w:rPr>
        <w:t>you</w:t>
      </w:r>
      <w:proofErr w:type="spellEnd"/>
      <w:proofErr w:type="gramEnd"/>
      <w:r w:rsidRPr="00B011A7">
        <w:rPr>
          <w:rFonts w:ascii="Times New Roman" w:eastAsia="Times New Roman" w:hAnsi="Times New Roman" w:cs="Times New Roman"/>
          <w:color w:val="000000"/>
          <w:sz w:val="27"/>
          <w:szCs w:val="27"/>
        </w:rPr>
        <w:t xml:space="preserve"> life and death, blessing and cursing: therefore choose life, that both thou and thy seed may live.”</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This generation of the world must choose; destroy or build, kill or aid, hate or understand.</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We can do all these things on a scale never dreamed of before.</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We will choose life. And so doing we will prevail over the enemies within man, and over the natural enemies of all mankind.</w:t>
      </w:r>
    </w:p>
    <w:p w:rsidR="00B011A7" w:rsidRPr="00B011A7" w:rsidRDefault="00B011A7" w:rsidP="00B011A7">
      <w:pPr>
        <w:spacing w:before="100" w:beforeAutospacing="1" w:after="100" w:afterAutospacing="1" w:line="240" w:lineRule="auto"/>
        <w:rPr>
          <w:rFonts w:ascii="Times New Roman" w:eastAsia="Times New Roman" w:hAnsi="Times New Roman" w:cs="Times New Roman"/>
          <w:color w:val="000000"/>
          <w:sz w:val="27"/>
          <w:szCs w:val="27"/>
        </w:rPr>
      </w:pPr>
      <w:r w:rsidRPr="00B011A7">
        <w:rPr>
          <w:rFonts w:ascii="Times New Roman" w:eastAsia="Times New Roman" w:hAnsi="Times New Roman" w:cs="Times New Roman"/>
          <w:color w:val="000000"/>
          <w:sz w:val="27"/>
          <w:szCs w:val="27"/>
        </w:rPr>
        <w:t>[Source: Department of State Bulletin, LII, April 26, 1965.]</w:t>
      </w:r>
    </w:p>
    <w:p w:rsidR="001E6603" w:rsidRDefault="001E6603">
      <w:bookmarkStart w:id="0" w:name="_GoBack"/>
      <w:bookmarkEnd w:id="0"/>
    </w:p>
    <w:sectPr w:rsidR="001E6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A7"/>
    <w:rsid w:val="001E6603"/>
    <w:rsid w:val="00B0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A7179-0DB3-46B7-8C5E-27B88393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82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6245</Characters>
  <Application>Microsoft Office Word</Application>
  <DocSecurity>0</DocSecurity>
  <Lines>52</Lines>
  <Paragraphs>14</Paragraphs>
  <ScaleCrop>false</ScaleCrop>
  <Company>Duval County Public Schools</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Kuhbander, Rachel E.</dc:creator>
  <cp:keywords/>
  <dc:description/>
  <cp:lastModifiedBy>Kuhbander, Rachel E.</cp:lastModifiedBy>
  <cp:revision>1</cp:revision>
  <dcterms:created xsi:type="dcterms:W3CDTF">2017-03-17T18:49:00Z</dcterms:created>
  <dcterms:modified xsi:type="dcterms:W3CDTF">2017-03-17T18:50:00Z</dcterms:modified>
</cp:coreProperties>
</file>